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80" w:rsidRPr="00937980" w:rsidRDefault="00937980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en-US"/>
        </w:rPr>
        <w:t>THIS INVITATION IS PUBLISHED IN RA LAW ON PURCHASES</w:t>
      </w:r>
    </w:p>
    <w:p w:rsidR="00E043C1" w:rsidRPr="00E043C1" w:rsidRDefault="00937980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en-US"/>
        </w:rPr>
        <w:t>ARTICLE 6, POINT 15 OF ARTICLE 15</w:t>
      </w:r>
    </w:p>
    <w:p w:rsidR="00326754" w:rsidRPr="00326754" w:rsidRDefault="00326754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326754">
        <w:rPr>
          <w:rFonts w:ascii="GHEA Grapalat" w:eastAsia="Calibri" w:hAnsi="GHEA Grapalat" w:cs="Times New Roman"/>
          <w:sz w:val="24"/>
          <w:szCs w:val="24"/>
          <w:lang w:val="en-US"/>
        </w:rPr>
        <w:t>STATEMENT:</w:t>
      </w:r>
    </w:p>
    <w:p w:rsidR="00E043C1" w:rsidRPr="00E043C1" w:rsidRDefault="00326754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326754">
        <w:rPr>
          <w:rFonts w:ascii="GHEA Grapalat" w:eastAsia="Calibri" w:hAnsi="GHEA Grapalat" w:cs="Times New Roman"/>
          <w:sz w:val="24"/>
          <w:szCs w:val="24"/>
          <w:lang w:val="en-US"/>
        </w:rPr>
        <w:t>ON PRICING QUESTIONNAIRE *</w:t>
      </w:r>
    </w:p>
    <w:p w:rsidR="00E043C1" w:rsidRPr="00E043C1" w:rsidRDefault="00E043C1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937980" w:rsidRPr="00937980" w:rsidRDefault="00937980" w:rsidP="00937980">
      <w:pPr>
        <w:spacing w:after="160" w:line="240" w:lineRule="auto"/>
        <w:ind w:left="567" w:right="565" w:firstLine="11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en-US"/>
        </w:rPr>
        <w:t>This text of the announcement is approved by the evaluation committee</w:t>
      </w:r>
    </w:p>
    <w:p w:rsidR="00E043C1" w:rsidRPr="00E043C1" w:rsidRDefault="005A6245" w:rsidP="00937980">
      <w:pPr>
        <w:spacing w:after="160" w:line="240" w:lineRule="auto"/>
        <w:ind w:left="567" w:right="565" w:firstLine="11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By the 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dece</w:t>
      </w:r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mber 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10</w:t>
      </w:r>
      <w:r w:rsidR="00937980" w:rsidRPr="00937980">
        <w:rPr>
          <w:rFonts w:ascii="GHEA Grapalat" w:eastAsia="Calibri" w:hAnsi="GHEA Grapalat" w:cs="Times New Roman"/>
          <w:sz w:val="24"/>
          <w:szCs w:val="24"/>
          <w:lang w:val="en-US"/>
        </w:rPr>
        <w:t>, 20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20</w:t>
      </w:r>
      <w:r w:rsidR="00937980" w:rsidRPr="00937980">
        <w:rPr>
          <w:rFonts w:ascii="GHEA Grapalat" w:eastAsia="Calibri" w:hAnsi="GHEA Grapalat" w:cs="Times New Roman"/>
          <w:sz w:val="24"/>
          <w:szCs w:val="24"/>
          <w:lang w:val="en-US"/>
        </w:rPr>
        <w:t xml:space="preserve"> "1" decision</w:t>
      </w:r>
    </w:p>
    <w:p w:rsidR="00E043C1" w:rsidRPr="00E043C1" w:rsidRDefault="00E043C1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E043C1" w:rsidRPr="00605E64" w:rsidRDefault="00E043C1" w:rsidP="00937980">
      <w:pPr>
        <w:spacing w:after="160" w:line="240" w:lineRule="auto"/>
        <w:ind w:left="567" w:right="565"/>
        <w:jc w:val="center"/>
        <w:rPr>
          <w:rFonts w:ascii="Sylfaen" w:eastAsia="Calibri" w:hAnsi="Sylfaen" w:cs="Times New Roman"/>
          <w:sz w:val="24"/>
          <w:szCs w:val="24"/>
          <w:lang w:val="en-US"/>
        </w:rPr>
      </w:pPr>
      <w:r w:rsidRPr="00E043C1">
        <w:rPr>
          <w:rFonts w:ascii="GHEA Grapalat" w:eastAsia="Calibri" w:hAnsi="GHEA Grapalat" w:cs="Times New Roman"/>
          <w:sz w:val="24"/>
          <w:szCs w:val="24"/>
          <w:lang w:val="en-US"/>
        </w:rPr>
        <w:t xml:space="preserve">Code of the price quotation </w:t>
      </w:r>
      <w:r w:rsidR="003B2C17" w:rsidRPr="003B2C17">
        <w:rPr>
          <w:rFonts w:ascii="GHEA Grapalat" w:eastAsia="Calibri" w:hAnsi="GHEA Grapalat" w:cs="Times New Roman"/>
          <w:sz w:val="24"/>
          <w:szCs w:val="24"/>
          <w:lang w:val="en-US"/>
        </w:rPr>
        <w:t>AM</w:t>
      </w:r>
      <w:r w:rsidR="00937980">
        <w:rPr>
          <w:rFonts w:ascii="GHEA Grapalat" w:eastAsia="Calibri" w:hAnsi="GHEA Grapalat" w:cs="Times New Roman"/>
          <w:sz w:val="24"/>
          <w:szCs w:val="24"/>
          <w:lang w:val="hy-AM"/>
        </w:rPr>
        <w:t>-</w:t>
      </w:r>
      <w:r w:rsidR="003B2C17" w:rsidRPr="003B2C17">
        <w:rPr>
          <w:rFonts w:ascii="GHEA Grapalat" w:eastAsia="Calibri" w:hAnsi="GHEA Grapalat" w:cs="Times New Roman"/>
          <w:sz w:val="24"/>
          <w:szCs w:val="24"/>
          <w:lang w:val="en-US"/>
        </w:rPr>
        <w:t>GHTsDzB</w:t>
      </w:r>
      <w:r w:rsidR="00937980">
        <w:rPr>
          <w:rFonts w:ascii="GHEA Grapalat" w:eastAsia="Calibri" w:hAnsi="GHEA Grapalat" w:cs="Times New Roman"/>
          <w:sz w:val="24"/>
          <w:szCs w:val="24"/>
          <w:lang w:val="en-US"/>
        </w:rPr>
        <w:t>-</w:t>
      </w:r>
      <w:r w:rsidR="00937980">
        <w:rPr>
          <w:rFonts w:ascii="GHEA Grapalat" w:eastAsia="Calibri" w:hAnsi="GHEA Grapalat" w:cs="Times New Roman"/>
          <w:sz w:val="24"/>
          <w:szCs w:val="24"/>
          <w:lang w:val="hy-AM"/>
        </w:rPr>
        <w:t>2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1</w:t>
      </w:r>
      <w:r w:rsidR="003B2C17" w:rsidRPr="003B2C17">
        <w:rPr>
          <w:rFonts w:ascii="GHEA Grapalat" w:eastAsia="Calibri" w:hAnsi="GHEA Grapalat" w:cs="Times New Roman"/>
          <w:sz w:val="24"/>
          <w:szCs w:val="24"/>
          <w:lang w:val="en-US"/>
        </w:rPr>
        <w:t>/</w:t>
      </w:r>
      <w:r w:rsidR="008B64CE">
        <w:rPr>
          <w:rFonts w:ascii="Sylfaen" w:eastAsia="Calibri" w:hAnsi="Sylfaen" w:cs="Times New Roman"/>
          <w:sz w:val="24"/>
          <w:szCs w:val="24"/>
          <w:lang w:val="en-US"/>
        </w:rPr>
        <w:t>3</w:t>
      </w:r>
      <w:r w:rsidR="00605E64">
        <w:rPr>
          <w:rFonts w:ascii="Sylfaen" w:eastAsia="Calibri" w:hAnsi="Sylfaen" w:cs="Times New Roman"/>
          <w:sz w:val="24"/>
          <w:szCs w:val="24"/>
          <w:lang w:val="hy-AM"/>
        </w:rPr>
        <w:t>-</w:t>
      </w:r>
      <w:r w:rsidR="00605E64" w:rsidRPr="00605E64">
        <w:rPr>
          <w:rFonts w:ascii="Sylfaen" w:eastAsia="Calibri" w:hAnsi="Sylfaen" w:cs="Times New Roman"/>
          <w:sz w:val="24"/>
          <w:szCs w:val="24"/>
          <w:lang w:val="en-US"/>
        </w:rPr>
        <w:t>AM</w:t>
      </w:r>
    </w:p>
    <w:p w:rsidR="00EF0388" w:rsidRDefault="00EF0388" w:rsidP="00E043C1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hy-AM"/>
        </w:rPr>
        <w:t>Client: Ararat marzpetaran of RA, located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in Yerevan. Artashat, at 23/60 </w:t>
      </w:r>
      <w:r w:rsidRPr="00937980">
        <w:rPr>
          <w:rFonts w:ascii="GHEA Grapalat" w:eastAsia="Calibri" w:hAnsi="GHEA Grapalat" w:cs="Times New Roman"/>
          <w:sz w:val="24"/>
          <w:szCs w:val="24"/>
          <w:lang w:val="hy-AM"/>
        </w:rPr>
        <w:t>August 23, announces a one-stage quotation request through the Armeps e-procurement system (</w:t>
      </w:r>
      <w:hyperlink r:id="rId6" w:history="1">
        <w:r w:rsidRPr="00656516">
          <w:rPr>
            <w:rStyle w:val="Hyperlink"/>
            <w:rFonts w:ascii="GHEA Grapalat" w:eastAsia="Calibri" w:hAnsi="GHEA Grapalat" w:cs="Times New Roman"/>
            <w:sz w:val="24"/>
            <w:szCs w:val="24"/>
            <w:lang w:val="hy-AM"/>
          </w:rPr>
          <w:t>www.armeps.am</w:t>
        </w:r>
      </w:hyperlink>
      <w:r w:rsidRPr="00937980">
        <w:rPr>
          <w:rFonts w:ascii="GHEA Grapalat" w:eastAsia="Calibri" w:hAnsi="GHEA Grapalat" w:cs="Times New Roman"/>
          <w:sz w:val="24"/>
          <w:szCs w:val="24"/>
          <w:lang w:val="hy-AM"/>
        </w:rPr>
        <w:t>).</w:t>
      </w:r>
    </w:p>
    <w:p w:rsidR="00E043C1" w:rsidRPr="00E043C1" w:rsidRDefault="00A46FD5" w:rsidP="00E043C1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A46FD5">
        <w:rPr>
          <w:rFonts w:ascii="GHEA Grapalat" w:eastAsia="Calibri" w:hAnsi="GHEA Grapalat" w:cs="Times New Roman"/>
          <w:sz w:val="24"/>
          <w:szCs w:val="24"/>
          <w:lang w:val="en-US"/>
        </w:rPr>
        <w:t>As a result of this procedure, the selected participant will be suggested to conclude a contract for the supply of Computer and copy equipment and auxiliaries (hereinafter referred to as “the contract”).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According to Article 7 of the RA Law on Procurement, any person, irrespective of being a foreign natural person, organization or stateless person, has an equal right to participate in this procedure.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Conditions for persons not eligible to participate in this procedure, as well as the conditions set forth by the participants, are set forth at the invitation of this procedure.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The selected bidder shall be selected from among the bidders who have evaluated the bids satisfactorily on the basis of preference to the bidder submitting the minimum bid.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In order to receive the paperwork invitation, you must apply to the Client by 1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1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:00 on the 7th day after the date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E043C1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Upon request to submit an invitation electronically, the client shall provide the invoice free of charge during the business day following the date of receipt of the request.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lastRenderedPageBreak/>
        <w:t>Not receiving an invitation does not limit a participant's right to participate in this procedure.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Applications for participation in this procedure must be submitted electronically through the Electronic Purchase Armeps (www.armeps.am) system by 1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1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:00 noon on the 7th day following the date of this announcement. Applications can also be submitted in English or Russian in addition to Armenian.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Bids will be opened electronically through the Armeps e-procurement system on the 7th day following the date of</w:t>
      </w:r>
      <w:r w:rsidR="00605E64">
        <w:rPr>
          <w:rFonts w:ascii="GHEA Grapalat" w:eastAsia="Calibri" w:hAnsi="GHEA Grapalat" w:cs="Times New Roman"/>
          <w:sz w:val="24"/>
          <w:szCs w:val="24"/>
          <w:lang w:val="en-US"/>
        </w:rPr>
        <w:t xml:space="preserve"> this announcement on </w:t>
      </w:r>
      <w:r w:rsidR="008B64CE" w:rsidRPr="008B64CE">
        <w:rPr>
          <w:rFonts w:ascii="GHEA Grapalat" w:eastAsia="Calibri" w:hAnsi="GHEA Grapalat" w:cs="Times New Roman"/>
          <w:sz w:val="24"/>
          <w:szCs w:val="24"/>
          <w:lang w:val="en-US"/>
        </w:rPr>
        <w:t>dect</w:t>
      </w:r>
      <w:r w:rsidR="008B64CE">
        <w:rPr>
          <w:rFonts w:ascii="GHEA Grapalat" w:eastAsia="Calibri" w:hAnsi="GHEA Grapalat" w:cs="Times New Roman"/>
          <w:sz w:val="24"/>
          <w:szCs w:val="24"/>
          <w:lang w:val="en-US"/>
        </w:rPr>
        <w:t>emb</w:t>
      </w:r>
      <w:r w:rsidR="00605E64">
        <w:rPr>
          <w:rFonts w:ascii="GHEA Grapalat" w:eastAsia="Calibri" w:hAnsi="GHEA Grapalat" w:cs="Times New Roman"/>
          <w:sz w:val="24"/>
          <w:szCs w:val="24"/>
          <w:lang w:val="en-US"/>
        </w:rPr>
        <w:t>r</w:t>
      </w:r>
      <w:r w:rsidR="008B64CE" w:rsidRPr="008B64CE">
        <w:rPr>
          <w:rFonts w:ascii="GHEA Grapalat" w:eastAsia="Calibri" w:hAnsi="GHEA Grapalat" w:cs="Times New Roman"/>
          <w:sz w:val="24"/>
          <w:szCs w:val="24"/>
          <w:lang w:val="en-US"/>
        </w:rPr>
        <w:t>e</w:t>
      </w:r>
      <w:r w:rsidR="00605E64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18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, 20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20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. at 1</w:t>
      </w:r>
      <w:r w:rsidR="001E784D">
        <w:rPr>
          <w:rFonts w:ascii="GHEA Grapalat" w:eastAsia="Calibri" w:hAnsi="GHEA Grapalat" w:cs="Times New Roman"/>
          <w:sz w:val="24"/>
          <w:szCs w:val="24"/>
          <w:lang w:val="en-US"/>
        </w:rPr>
        <w:t>1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:00.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Complaints about this procedure should be lodged with the Procurement Complaint Investigator. Yerevan, Downtown, Moskovyanstr. At 1 address. Appeals are made in accordance with the procedure set forth in this invitation to tender. Filing a complaint requires a payment in the amount of AMD 30,000 (thirty thousand), which must be transferred to the Treasury Account "900008000482" opened by the Ministry of Finance of the Republic of Armenia.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For more information on this announcement, you can contact the Secretary of the Evaluation Committee M. Manukyan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Phone   &lt;&lt;094-02-07-67&gt;&gt;: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 xml:space="preserve">E-mail:  </w:t>
      </w:r>
      <w:r w:rsidR="00003E77" w:rsidRPr="00003E77">
        <w:rPr>
          <w:rFonts w:ascii="GHEA Grapalat" w:eastAsia="Calibri" w:hAnsi="GHEA Grapalat" w:cs="Times New Roman"/>
          <w:sz w:val="24"/>
          <w:szCs w:val="24"/>
          <w:lang w:val="en-US"/>
        </w:rPr>
        <w:t>gnum.moso@mail.ru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։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 Client   Marzpetaran Ararat</w:t>
      </w:r>
      <w:bookmarkStart w:id="0" w:name="_GoBack"/>
      <w:bookmarkEnd w:id="0"/>
    </w:p>
    <w:p w:rsidR="00F431CA" w:rsidRPr="00021AF4" w:rsidRDefault="00F431CA">
      <w:pPr>
        <w:rPr>
          <w:lang w:val="en-US"/>
        </w:rPr>
      </w:pPr>
    </w:p>
    <w:sectPr w:rsidR="00F431CA" w:rsidRPr="00021AF4" w:rsidSect="00EE5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784" w:rsidRDefault="00415784" w:rsidP="00E043C1">
      <w:pPr>
        <w:spacing w:after="0" w:line="240" w:lineRule="auto"/>
      </w:pPr>
      <w:r>
        <w:separator/>
      </w:r>
    </w:p>
  </w:endnote>
  <w:endnote w:type="continuationSeparator" w:id="1">
    <w:p w:rsidR="00415784" w:rsidRDefault="00415784" w:rsidP="00E0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784" w:rsidRDefault="00415784" w:rsidP="00E043C1">
      <w:pPr>
        <w:spacing w:after="0" w:line="240" w:lineRule="auto"/>
      </w:pPr>
      <w:r>
        <w:separator/>
      </w:r>
    </w:p>
  </w:footnote>
  <w:footnote w:type="continuationSeparator" w:id="1">
    <w:p w:rsidR="00415784" w:rsidRDefault="00415784" w:rsidP="00E0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1CA"/>
    <w:rsid w:val="00003E77"/>
    <w:rsid w:val="00021AF4"/>
    <w:rsid w:val="00117AD4"/>
    <w:rsid w:val="001E784D"/>
    <w:rsid w:val="002925E9"/>
    <w:rsid w:val="00326754"/>
    <w:rsid w:val="00363F85"/>
    <w:rsid w:val="003B2C17"/>
    <w:rsid w:val="004153B1"/>
    <w:rsid w:val="00415784"/>
    <w:rsid w:val="00441F38"/>
    <w:rsid w:val="004E2C9B"/>
    <w:rsid w:val="005A6245"/>
    <w:rsid w:val="00605E64"/>
    <w:rsid w:val="008B12A1"/>
    <w:rsid w:val="008B64CE"/>
    <w:rsid w:val="00926941"/>
    <w:rsid w:val="00937980"/>
    <w:rsid w:val="00A46FD5"/>
    <w:rsid w:val="00B4378D"/>
    <w:rsid w:val="00B5443C"/>
    <w:rsid w:val="00BC0E86"/>
    <w:rsid w:val="00C648AB"/>
    <w:rsid w:val="00E043C1"/>
    <w:rsid w:val="00E24614"/>
    <w:rsid w:val="00EE5CE1"/>
    <w:rsid w:val="00EF0388"/>
    <w:rsid w:val="00F43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C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E04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customStyle="1" w:styleId="FootnoteTextChar">
    <w:name w:val="Footnote Text Char"/>
    <w:basedOn w:val="DefaultParagraphFont"/>
    <w:link w:val="FootnoteText"/>
    <w:semiHidden/>
    <w:rsid w:val="00E043C1"/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styleId="FootnoteReference">
    <w:name w:val="footnote reference"/>
    <w:semiHidden/>
    <w:unhideWhenUsed/>
    <w:rsid w:val="00E043C1"/>
    <w:rPr>
      <w:vertAlign w:val="superscript"/>
    </w:rPr>
  </w:style>
  <w:style w:type="table" w:styleId="TableGrid">
    <w:name w:val="Table Grid"/>
    <w:basedOn w:val="TableNormal"/>
    <w:uiPriority w:val="59"/>
    <w:rsid w:val="00E0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0388"/>
    <w:rPr>
      <w:color w:val="0000FF" w:themeColor="hyperlink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C0E8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C0E86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04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customStyle="1" w:styleId="a4">
    <w:name w:val="Текст сноски Знак"/>
    <w:basedOn w:val="a0"/>
    <w:link w:val="a3"/>
    <w:semiHidden/>
    <w:rsid w:val="00E043C1"/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styleId="a5">
    <w:name w:val="footnote reference"/>
    <w:semiHidden/>
    <w:unhideWhenUsed/>
    <w:rsid w:val="00E043C1"/>
    <w:rPr>
      <w:vertAlign w:val="superscript"/>
    </w:rPr>
  </w:style>
  <w:style w:type="table" w:styleId="a6">
    <w:name w:val="Table Grid"/>
    <w:basedOn w:val="a1"/>
    <w:uiPriority w:val="59"/>
    <w:rsid w:val="00E0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446</Words>
  <Characters>2544</Characters>
  <Application>Microsoft Office Word</Application>
  <DocSecurity>0</DocSecurity>
  <Lines>21</Lines>
  <Paragraphs>5</Paragraphs>
  <ScaleCrop>false</ScaleCrop>
  <Company>Home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Moso</cp:lastModifiedBy>
  <cp:revision>18</cp:revision>
  <dcterms:created xsi:type="dcterms:W3CDTF">2019-03-04T06:28:00Z</dcterms:created>
  <dcterms:modified xsi:type="dcterms:W3CDTF">2020-12-10T06:41:00Z</dcterms:modified>
</cp:coreProperties>
</file>